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D7" w:rsidRDefault="00033D61" w:rsidP="00FA72E1">
      <w:pPr>
        <w:pStyle w:val="Rubrik1"/>
      </w:pPr>
      <w:r>
        <w:t>Undersökning av betydande miljöpåverkan</w:t>
      </w:r>
    </w:p>
    <w:p w:rsidR="00AC298E" w:rsidRDefault="00E75556" w:rsidP="00E75556">
      <w:r w:rsidRPr="00E75556">
        <w:rPr>
          <w:rFonts w:eastAsia="Times New Roman"/>
          <w:lang w:eastAsia="sv-SE"/>
        </w:rPr>
        <w:t>En miljöbedömning ska göras för planer och program om dess genomförande kan antas medföra en betydande miljöpåverkan. Undersökningen är den analys som leder fram till ställningstagandet om huruvida en miljöbedömning behöver göras eller inte. Undersökningen utgör också ett viktigt underlag för att avgränsa vilka typer av miljöpåverkan som behöver beskrivas vidare i planbeskrivningen eller i en eventuell miljökonsekvensbeskrivning.</w:t>
      </w:r>
    </w:p>
    <w:p w:rsidR="00AC298E" w:rsidRDefault="00C8762D" w:rsidP="00E75556">
      <w:pPr>
        <w:pStyle w:val="Rubrik2"/>
      </w:pPr>
      <w:r>
        <w:t>Ändring av detaljplan för del av Götene samhälle</w:t>
      </w:r>
    </w:p>
    <w:p w:rsidR="00E75556" w:rsidRDefault="00C8762D" w:rsidP="00E75556">
      <w:r>
        <w:t xml:space="preserve">Planförslaget syftar till att möjliggöra en högre nockhöjd inom befintligt användningsområde. </w:t>
      </w:r>
    </w:p>
    <w:p w:rsidR="00E75556" w:rsidRDefault="00E75556" w:rsidP="00E75556">
      <w:r>
        <w:br w:type="page"/>
      </w:r>
    </w:p>
    <w:p w:rsidR="00E75556" w:rsidRDefault="00E75556" w:rsidP="00FA72E1">
      <w:pPr>
        <w:pStyle w:val="Rubrik2"/>
      </w:pPr>
      <w:r w:rsidRPr="00E75556">
        <w:lastRenderedPageBreak/>
        <w:t>1.</w:t>
      </w:r>
      <w:r>
        <w:t xml:space="preserve"> </w:t>
      </w:r>
      <w:r w:rsidR="001E5401">
        <w:t>Natur och miljö</w:t>
      </w:r>
    </w:p>
    <w:p w:rsidR="00E75556" w:rsidRDefault="00E75556" w:rsidP="00E75556">
      <w:pPr>
        <w:pStyle w:val="Rubrik3"/>
      </w:pPr>
      <w:r>
        <w:t>1.1 Skydd/förordnanden</w:t>
      </w:r>
    </w:p>
    <w:p w:rsidR="00E75556" w:rsidRPr="00E75556" w:rsidRDefault="00E75556" w:rsidP="00E75556">
      <w:r>
        <w:t>Berör planen:</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E75556" w:rsidRPr="003C6DD8" w:rsidTr="00E75556">
        <w:tc>
          <w:tcPr>
            <w:tcW w:w="3936" w:type="dxa"/>
            <w:tcBorders>
              <w:top w:val="nil"/>
              <w:left w:val="nil"/>
              <w:bottom w:val="single" w:sz="4" w:space="0" w:color="auto"/>
              <w:right w:val="nil"/>
            </w:tcBorders>
            <w:shd w:val="clear" w:color="auto" w:fill="auto"/>
          </w:tcPr>
          <w:p w:rsidR="00E75556" w:rsidRPr="003C6DD8" w:rsidRDefault="00E75556" w:rsidP="00033D61">
            <w:pPr>
              <w:pStyle w:val="BrdtextM"/>
            </w:pPr>
          </w:p>
        </w:tc>
        <w:tc>
          <w:tcPr>
            <w:tcW w:w="708"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Ja</w:t>
            </w:r>
          </w:p>
        </w:tc>
        <w:tc>
          <w:tcPr>
            <w:tcW w:w="851"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Nej</w:t>
            </w:r>
          </w:p>
        </w:tc>
        <w:tc>
          <w:tcPr>
            <w:tcW w:w="3719"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Kommentar</w:t>
            </w: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Områden med lagenlig skyddad natur enligt miljöbalken 7 kap (t</w:t>
            </w:r>
            <w:r>
              <w:t>.</w:t>
            </w:r>
            <w:r w:rsidRPr="003C6DD8">
              <w:t>ex</w:t>
            </w:r>
            <w:r>
              <w:t>.</w:t>
            </w:r>
            <w:r w:rsidRPr="003C6DD8">
              <w:t xml:space="preserve"> naturreservat, landskapsbild, strandskydd, biotopskyddsområde)</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Kulturreservat, byggnadsminnen eller fornminnen</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bl>
    <w:p w:rsidR="00C7259A" w:rsidRDefault="00E75556" w:rsidP="00E75556">
      <w:pPr>
        <w:pStyle w:val="Rubrik3"/>
      </w:pPr>
      <w:r>
        <w:t>1.2 Riksintresse för natur-, kulturminnesvård och rörligt friluftsliv</w:t>
      </w:r>
    </w:p>
    <w:p w:rsidR="00E75556" w:rsidRDefault="00E75556" w:rsidP="00E75556">
      <w:r>
        <w:t>Kommer planen beröra: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E75556" w:rsidRPr="003C6DD8" w:rsidTr="005B30CB">
        <w:tc>
          <w:tcPr>
            <w:tcW w:w="3936" w:type="dxa"/>
            <w:tcBorders>
              <w:top w:val="nil"/>
              <w:left w:val="nil"/>
              <w:bottom w:val="single" w:sz="4" w:space="0" w:color="auto"/>
              <w:right w:val="nil"/>
            </w:tcBorders>
            <w:shd w:val="clear" w:color="auto" w:fill="auto"/>
          </w:tcPr>
          <w:p w:rsidR="00E75556" w:rsidRPr="003C6DD8" w:rsidRDefault="00E75556" w:rsidP="00033D61">
            <w:pPr>
              <w:pStyle w:val="BrdtextM"/>
            </w:pPr>
          </w:p>
        </w:tc>
        <w:tc>
          <w:tcPr>
            <w:tcW w:w="708"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Ja</w:t>
            </w:r>
          </w:p>
        </w:tc>
        <w:tc>
          <w:tcPr>
            <w:tcW w:w="851"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Nej</w:t>
            </w:r>
          </w:p>
        </w:tc>
        <w:tc>
          <w:tcPr>
            <w:tcW w:w="3719"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Kommentar</w:t>
            </w: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 av riksintresse för naturvården</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 av riksintresse för kulturminnesvården</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 av riksintresse för det rörliga friluftslivet</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 som ingår i nätverket Natura 2000</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bl>
    <w:p w:rsidR="00D15ABC" w:rsidRDefault="00D15ABC" w:rsidP="00D15ABC">
      <w:pPr>
        <w:pStyle w:val="Rubrik3"/>
      </w:pPr>
      <w:r>
        <w:t>1.3 Högt naturvärde</w:t>
      </w:r>
    </w:p>
    <w:p w:rsidR="00D15ABC" w:rsidRDefault="00D15ABC" w:rsidP="00D15ABC">
      <w:r>
        <w:t>Kommer planen beröra: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av riksintresse för naturvården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av riksintresse för kulturminnesvården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av riksintresse för det rörliga friluftslivet</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som ingår i nätverket Natura 2000</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Default="00D15ABC" w:rsidP="00D15ABC">
      <w:pPr>
        <w:pStyle w:val="Rubrik3"/>
      </w:pPr>
      <w:r>
        <w:t>1.4 Ekologiskt särskilt känsligt område</w:t>
      </w:r>
    </w:p>
    <w:p w:rsidR="00D15ABC" w:rsidRDefault="00D15ABC" w:rsidP="00D15ABC">
      <w:r>
        <w:t>Kommer planen beröra: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vilket anses ekologiskt särskilt känsligt (enligt kommunens översiktsplan)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Default="00D15ABC" w:rsidP="00D15ABC">
      <w:pPr>
        <w:pStyle w:val="Rubrik3"/>
      </w:pPr>
      <w:r>
        <w:lastRenderedPageBreak/>
        <w:t>1.5 Vegetation</w:t>
      </w:r>
    </w:p>
    <w:p w:rsidR="00E75556" w:rsidRDefault="00D15ABC" w:rsidP="00E75556">
      <w:r>
        <w:t>Kan ett genomförande av planen medföra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Betydande förändringar i antalet eller sammansättningen av växtarter eller växtsamhällen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Minskning i antal av någon unik, sällsynt eller hotad växtart eller växtsamhälle</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Införande av någon ny växtart.</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Default="00D15ABC" w:rsidP="00D15ABC">
      <w:pPr>
        <w:pStyle w:val="Rubrik3"/>
      </w:pPr>
      <w:r>
        <w:t>1.6 Djurliv</w:t>
      </w:r>
    </w:p>
    <w:p w:rsidR="00D15ABC" w:rsidRDefault="00D15ABC" w:rsidP="00D15ABC">
      <w:r>
        <w:t>Kan ett genomförande av planen medföra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Betydande förändringar av antalet eller sammansättningen av djurarter i området (däggdjur, fåglar reptiler, skaldjur, insekter)</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Minskning i antal av någon unik, sällsynt eller hotad djurart</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Införande av någon ny djurart i området, eller verka som gräns för djurens förflyttningar och rörelse</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Försämring av fiskevatten eller jaktmarker</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Default="00D15ABC" w:rsidP="00D15ABC">
      <w:pPr>
        <w:pStyle w:val="Rubrik3"/>
      </w:pPr>
      <w:r>
        <w:t>1.7 Landskapsbild</w:t>
      </w:r>
    </w:p>
    <w:p w:rsidR="00D15ABC" w:rsidRDefault="00D15ABC" w:rsidP="00D15ABC">
      <w:r>
        <w:t>Kan ett genomförande av planen medföra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En försämring av någon vacker utsikt, ett landskapsmässigt skönhetsvärde eller skapas någon för allmänheten obehaglig landskapsbild</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C8762D" w:rsidP="00033D61">
            <w:pPr>
              <w:pStyle w:val="BrdtextM"/>
            </w:pPr>
            <w:r>
              <w:t>Planförslaget medger en högre höjd än tidigare gällande detaljplan. Det bedöms dock inte innebära en betydande försämring vad det gäller stadsbild eller utsikt för närboende.</w:t>
            </w:r>
          </w:p>
        </w:tc>
      </w:tr>
    </w:tbl>
    <w:p w:rsidR="00D15ABC" w:rsidRPr="003C6DD8" w:rsidRDefault="00D15ABC" w:rsidP="00D15ABC">
      <w:pPr>
        <w:pStyle w:val="Rubrik3"/>
      </w:pPr>
      <w:r w:rsidRPr="003C6DD8">
        <w:t>1.8</w:t>
      </w:r>
      <w:r>
        <w:t xml:space="preserve"> Mark och vatten</w:t>
      </w:r>
    </w:p>
    <w:p w:rsidR="00D15ABC" w:rsidRPr="003C6DD8" w:rsidRDefault="00D15ABC" w:rsidP="00033D61">
      <w:pPr>
        <w:pStyle w:val="BrdtextM"/>
      </w:pPr>
      <w:r w:rsidRPr="003C6DD8">
        <w:t>Kan planens genomförande orsaka/medföra: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708"/>
        <w:gridCol w:w="769"/>
        <w:gridCol w:w="3690"/>
      </w:tblGrid>
      <w:tr w:rsidR="00D15ABC" w:rsidRPr="003C6DD8" w:rsidTr="00D15ABC">
        <w:tc>
          <w:tcPr>
            <w:tcW w:w="3905"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76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690"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Instabilitet i markförhållandena eller de geologiska grundförhållandena; risk för skred, ras etc.</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 xml:space="preserve"> </w:t>
            </w: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Skada eller förändring av någon värdefull geologisk formation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Risk för erosion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D15ABC">
        <w:tc>
          <w:tcPr>
            <w:tcW w:w="3905" w:type="dxa"/>
            <w:tcBorders>
              <w:top w:val="single" w:sz="4" w:space="0" w:color="auto"/>
              <w:left w:val="nil"/>
              <w:bottom w:val="nil"/>
              <w:right w:val="nil"/>
            </w:tcBorders>
            <w:shd w:val="clear" w:color="auto" w:fill="auto"/>
          </w:tcPr>
          <w:p w:rsidR="00D15ABC" w:rsidRPr="003C6DD8" w:rsidRDefault="00D15ABC" w:rsidP="00033D61">
            <w:pPr>
              <w:pStyle w:val="BrdtextM"/>
            </w:pPr>
          </w:p>
        </w:tc>
        <w:tc>
          <w:tcPr>
            <w:tcW w:w="708" w:type="dxa"/>
            <w:tcBorders>
              <w:top w:val="single" w:sz="4" w:space="0" w:color="auto"/>
              <w:left w:val="nil"/>
              <w:bottom w:val="nil"/>
              <w:right w:val="nil"/>
            </w:tcBorders>
            <w:shd w:val="clear" w:color="auto" w:fill="auto"/>
          </w:tcPr>
          <w:p w:rsidR="00D15ABC" w:rsidRPr="003C6DD8" w:rsidRDefault="00D15ABC" w:rsidP="00033D61">
            <w:pPr>
              <w:pStyle w:val="BrdtextM"/>
            </w:pPr>
          </w:p>
        </w:tc>
        <w:tc>
          <w:tcPr>
            <w:tcW w:w="769" w:type="dxa"/>
            <w:tcBorders>
              <w:top w:val="single" w:sz="4" w:space="0" w:color="auto"/>
              <w:left w:val="nil"/>
              <w:bottom w:val="nil"/>
              <w:right w:val="nil"/>
            </w:tcBorders>
            <w:shd w:val="clear" w:color="auto" w:fill="auto"/>
          </w:tcPr>
          <w:p w:rsidR="00D15ABC" w:rsidRPr="003C6DD8" w:rsidRDefault="00D15ABC" w:rsidP="00033D61">
            <w:pPr>
              <w:pStyle w:val="BrdtextM"/>
            </w:pPr>
          </w:p>
        </w:tc>
        <w:tc>
          <w:tcPr>
            <w:tcW w:w="3690" w:type="dxa"/>
            <w:tcBorders>
              <w:top w:val="single" w:sz="4" w:space="0" w:color="auto"/>
              <w:left w:val="nil"/>
              <w:bottom w:val="nil"/>
              <w:right w:val="nil"/>
            </w:tcBorders>
            <w:shd w:val="clear" w:color="auto" w:fill="auto"/>
          </w:tcPr>
          <w:p w:rsidR="00D15ABC" w:rsidRPr="003C6DD8" w:rsidRDefault="00D15ABC" w:rsidP="00033D61">
            <w:pPr>
              <w:pStyle w:val="BrdtextM"/>
            </w:pPr>
          </w:p>
        </w:tc>
      </w:tr>
      <w:tr w:rsidR="00D15ABC" w:rsidRPr="003C6DD8" w:rsidTr="00D15ABC">
        <w:tc>
          <w:tcPr>
            <w:tcW w:w="3905" w:type="dxa"/>
            <w:tcBorders>
              <w:top w:val="nil"/>
              <w:left w:val="nil"/>
              <w:bottom w:val="nil"/>
              <w:right w:val="nil"/>
            </w:tcBorders>
            <w:shd w:val="clear" w:color="auto" w:fill="auto"/>
          </w:tcPr>
          <w:p w:rsidR="00D15ABC" w:rsidRPr="003C6DD8" w:rsidRDefault="00D15ABC" w:rsidP="00033D61">
            <w:pPr>
              <w:pStyle w:val="BrdtextM"/>
            </w:pPr>
          </w:p>
        </w:tc>
        <w:tc>
          <w:tcPr>
            <w:tcW w:w="708" w:type="dxa"/>
            <w:tcBorders>
              <w:top w:val="nil"/>
              <w:left w:val="nil"/>
              <w:bottom w:val="nil"/>
              <w:right w:val="nil"/>
            </w:tcBorders>
            <w:shd w:val="clear" w:color="auto" w:fill="auto"/>
          </w:tcPr>
          <w:p w:rsidR="00D15ABC" w:rsidRPr="003C6DD8" w:rsidRDefault="00D15ABC" w:rsidP="00033D61">
            <w:pPr>
              <w:pStyle w:val="BrdtextM"/>
            </w:pPr>
          </w:p>
        </w:tc>
        <w:tc>
          <w:tcPr>
            <w:tcW w:w="769" w:type="dxa"/>
            <w:tcBorders>
              <w:top w:val="nil"/>
              <w:left w:val="nil"/>
              <w:bottom w:val="nil"/>
              <w:right w:val="nil"/>
            </w:tcBorders>
            <w:shd w:val="clear" w:color="auto" w:fill="auto"/>
          </w:tcPr>
          <w:p w:rsidR="00D15ABC" w:rsidRPr="003C6DD8" w:rsidRDefault="00D15ABC" w:rsidP="00033D61">
            <w:pPr>
              <w:pStyle w:val="BrdtextM"/>
            </w:pPr>
          </w:p>
        </w:tc>
        <w:tc>
          <w:tcPr>
            <w:tcW w:w="3690" w:type="dxa"/>
            <w:tcBorders>
              <w:top w:val="nil"/>
              <w:left w:val="nil"/>
              <w:bottom w:val="nil"/>
              <w:right w:val="nil"/>
            </w:tcBorders>
            <w:shd w:val="clear" w:color="auto" w:fill="auto"/>
          </w:tcPr>
          <w:p w:rsidR="00D15ABC" w:rsidRPr="003C6DD8" w:rsidRDefault="00D15ABC" w:rsidP="00033D61">
            <w:pPr>
              <w:pStyle w:val="BrdtextM"/>
            </w:pPr>
          </w:p>
        </w:tc>
      </w:tr>
      <w:tr w:rsidR="00D15ABC" w:rsidRPr="003C6DD8" w:rsidTr="00D15ABC">
        <w:tc>
          <w:tcPr>
            <w:tcW w:w="3905" w:type="dxa"/>
            <w:tcBorders>
              <w:top w:val="nil"/>
              <w:left w:val="nil"/>
              <w:bottom w:val="nil"/>
              <w:right w:val="nil"/>
            </w:tcBorders>
            <w:shd w:val="clear" w:color="auto" w:fill="auto"/>
          </w:tcPr>
          <w:p w:rsidR="00D15ABC" w:rsidRPr="003C6DD8" w:rsidRDefault="00D15ABC" w:rsidP="00033D61">
            <w:pPr>
              <w:pStyle w:val="BrdtextM"/>
            </w:pPr>
          </w:p>
        </w:tc>
        <w:tc>
          <w:tcPr>
            <w:tcW w:w="708" w:type="dxa"/>
            <w:tcBorders>
              <w:top w:val="nil"/>
              <w:left w:val="nil"/>
              <w:bottom w:val="nil"/>
              <w:right w:val="nil"/>
            </w:tcBorders>
            <w:shd w:val="clear" w:color="auto" w:fill="auto"/>
          </w:tcPr>
          <w:p w:rsidR="00D15ABC" w:rsidRPr="003C6DD8" w:rsidRDefault="00D15ABC" w:rsidP="00033D61">
            <w:pPr>
              <w:pStyle w:val="BrdtextM"/>
            </w:pPr>
          </w:p>
        </w:tc>
        <w:tc>
          <w:tcPr>
            <w:tcW w:w="769" w:type="dxa"/>
            <w:tcBorders>
              <w:top w:val="nil"/>
              <w:left w:val="nil"/>
              <w:bottom w:val="nil"/>
              <w:right w:val="nil"/>
            </w:tcBorders>
            <w:shd w:val="clear" w:color="auto" w:fill="auto"/>
          </w:tcPr>
          <w:p w:rsidR="00D15ABC" w:rsidRPr="003C6DD8" w:rsidRDefault="00D15ABC" w:rsidP="00033D61">
            <w:pPr>
              <w:pStyle w:val="BrdtextM"/>
            </w:pPr>
          </w:p>
        </w:tc>
        <w:tc>
          <w:tcPr>
            <w:tcW w:w="3690" w:type="dxa"/>
            <w:tcBorders>
              <w:top w:val="nil"/>
              <w:left w:val="nil"/>
              <w:bottom w:val="nil"/>
              <w:right w:val="nil"/>
            </w:tcBorders>
            <w:shd w:val="clear" w:color="auto" w:fill="auto"/>
          </w:tcPr>
          <w:p w:rsidR="00D15ABC" w:rsidRPr="003C6DD8" w:rsidRDefault="00D15ABC" w:rsidP="00033D61">
            <w:pPr>
              <w:pStyle w:val="BrdtextM"/>
            </w:pPr>
          </w:p>
        </w:tc>
      </w:tr>
      <w:tr w:rsidR="00D15ABC" w:rsidRPr="003C6DD8" w:rsidTr="00D15ABC">
        <w:tc>
          <w:tcPr>
            <w:tcW w:w="3905"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76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690"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Förändrade sedimentationsförhållanden i vattendrag, sjöar eller havsområden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Har området tidigare använts som tipp, utfyllnadsplats, industrimark eller dylikt varvid miljö- och hälsofarliga ämnen kan finnas lagrade i marken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Förändringar på grundvattenkvalitén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Förändring av flödesriktningen för grundvattnet</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Minskning av vattentillgången i någon yt- eller grundvattentäkt</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Förändrade infiltrationsförhållanden, avrinning eller dräneringsmönster med risk för översvämning/uttorkning</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Förändringar i ytvattenkvalitén (bakteriologiskt eller kemiskt, temperatur och omblandning)</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Förändrat flöde eller riktning i något vattendrag, sjö eller havsområde</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Att vattendom krävs</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Pr="00D15ABC" w:rsidRDefault="00D15ABC" w:rsidP="00D15ABC">
      <w:pPr>
        <w:pStyle w:val="Rubrik3"/>
      </w:pPr>
      <w:r w:rsidRPr="00D15ABC">
        <w:t xml:space="preserve">1.9 </w:t>
      </w:r>
      <w:r>
        <w:t>E</w:t>
      </w:r>
      <w:r w:rsidRPr="00D15ABC">
        <w:t>ffekter på hushållning med mark, vatten och andra resurser</w:t>
      </w:r>
    </w:p>
    <w:p w:rsidR="00D15ABC" w:rsidRPr="003C6DD8" w:rsidRDefault="00D15ABC" w:rsidP="00033D61">
      <w:pPr>
        <w:pStyle w:val="BrdtextM"/>
      </w:pPr>
      <w:r w:rsidRPr="003C6DD8">
        <w:t>Kan planens genomförande orsaka/medföra: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712"/>
        <w:gridCol w:w="772"/>
        <w:gridCol w:w="3723"/>
      </w:tblGrid>
      <w:tr w:rsidR="00D15ABC" w:rsidRPr="003C6DD8" w:rsidTr="00D15ABC">
        <w:tc>
          <w:tcPr>
            <w:tcW w:w="3865"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12"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772"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23"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Avsevärd förändringar av mark- eller vattenanvändning i området</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 xml:space="preserve">Avsevärt uttömmande av någon </w:t>
            </w:r>
            <w:proofErr w:type="gramStart"/>
            <w:r w:rsidRPr="003C6DD8">
              <w:t>ej</w:t>
            </w:r>
            <w:proofErr w:type="gramEnd"/>
            <w:r w:rsidRPr="003C6DD8">
              <w:t xml:space="preserve"> förnyelsebar naturresurs</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Motverka mål och riktlinjer i grushållningsplanen</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Betydande ökning av fordonstrafik</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 xml:space="preserve">Försämrad kvalitet eller kvantitet på någon rekreationsmöjlighet (strövområde, vandringsled, rekreationsanläggning </w:t>
            </w:r>
            <w:proofErr w:type="spellStart"/>
            <w:r w:rsidRPr="003C6DD8">
              <w:t>etc</w:t>
            </w:r>
            <w:proofErr w:type="spellEnd"/>
            <w:r w:rsidRPr="003C6DD8">
              <w:t>)</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Negativt påverka område med fornlämningar eller annan kulturhistorisk värdefull miljö (kulturminnesprogram)</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C16406" w:rsidRDefault="00C16406" w:rsidP="00D15ABC">
      <w:pPr>
        <w:pStyle w:val="Rubrik3"/>
      </w:pPr>
    </w:p>
    <w:p w:rsidR="00C16406" w:rsidRPr="00C16406" w:rsidRDefault="00C16406" w:rsidP="00C16406"/>
    <w:p w:rsidR="00D15ABC" w:rsidRPr="00D15ABC" w:rsidRDefault="00D15ABC" w:rsidP="00D15ABC">
      <w:pPr>
        <w:pStyle w:val="Rubrik3"/>
      </w:pPr>
      <w:r w:rsidRPr="00D15ABC">
        <w:lastRenderedPageBreak/>
        <w:t>1.10</w:t>
      </w:r>
      <w:r>
        <w:t xml:space="preserve"> Förenlighet med</w:t>
      </w:r>
      <w:r w:rsidRPr="00D15ABC">
        <w:t xml:space="preserve"> 3, 4 och 5 </w:t>
      </w:r>
      <w:r>
        <w:t>kap</w:t>
      </w:r>
      <w:r w:rsidRPr="00D15ABC">
        <w:t xml:space="preserve"> </w:t>
      </w:r>
      <w:r>
        <w:t>Miljöbalken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714"/>
        <w:gridCol w:w="773"/>
        <w:gridCol w:w="3738"/>
      </w:tblGrid>
      <w:tr w:rsidR="00D15ABC" w:rsidRPr="003C6DD8" w:rsidTr="00D15ABC">
        <w:tc>
          <w:tcPr>
            <w:tcW w:w="3847"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14"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773"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3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847"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Är ett genomförande av planen förenligt med bestämmelserna i 3 och 4 kap miljöbalken</w:t>
            </w:r>
          </w:p>
        </w:tc>
        <w:tc>
          <w:tcPr>
            <w:tcW w:w="714"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3"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38"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47"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Iakttas gällande miljökvalitetsnormer enligt 5 kap. miljöbalken</w:t>
            </w:r>
          </w:p>
        </w:tc>
        <w:tc>
          <w:tcPr>
            <w:tcW w:w="714"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3"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38"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47"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Kommer verksamheter som planen tillåter eller iordningställandet av planområdet att kräva anmälan eller tillstånd enligt miljöbalken</w:t>
            </w:r>
          </w:p>
        </w:tc>
        <w:tc>
          <w:tcPr>
            <w:tcW w:w="714"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3"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38"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Pr="003C6DD8" w:rsidRDefault="00D15ABC" w:rsidP="00D15ABC">
      <w:pPr>
        <w:pStyle w:val="Rubrik2"/>
      </w:pPr>
      <w:r>
        <w:t>2. H</w:t>
      </w:r>
      <w:r w:rsidRPr="003C6DD8">
        <w:t>älsa &amp; säkerhet</w:t>
      </w:r>
    </w:p>
    <w:p w:rsidR="00D15ABC" w:rsidRPr="003C6DD8" w:rsidRDefault="00D15ABC" w:rsidP="00D15ABC">
      <w:pPr>
        <w:pStyle w:val="Rubrik3"/>
      </w:pPr>
      <w:r w:rsidRPr="003C6DD8">
        <w:t>2.1</w:t>
      </w:r>
      <w:r>
        <w:t xml:space="preserve"> </w:t>
      </w:r>
      <w:r w:rsidR="003D2C81">
        <w:t>Luft och Klimat</w:t>
      </w:r>
    </w:p>
    <w:p w:rsidR="00D15ABC" w:rsidRPr="003C6DD8" w:rsidRDefault="00D15ABC" w:rsidP="00033D61">
      <w:pPr>
        <w:pStyle w:val="BrdtextM"/>
      </w:pPr>
      <w:r w:rsidRPr="003C6DD8">
        <w:t>Kan planens genomförande orsaka/medföra: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720"/>
        <w:gridCol w:w="777"/>
        <w:gridCol w:w="3781"/>
      </w:tblGrid>
      <w:tr w:rsidR="003D2C81" w:rsidRPr="003C6DD8" w:rsidTr="003D2C81">
        <w:tc>
          <w:tcPr>
            <w:tcW w:w="3794"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20"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77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3781"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3794"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Väsentliga luftutsläpp eller försämring av luftkvalitén</w:t>
            </w:r>
          </w:p>
        </w:tc>
        <w:tc>
          <w:tcPr>
            <w:tcW w:w="720"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777"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3781"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3794"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Obehaglig lukt</w:t>
            </w:r>
          </w:p>
        </w:tc>
        <w:tc>
          <w:tcPr>
            <w:tcW w:w="720"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777"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3781"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3794"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Förändringar i luftrörelser, luftfuktighet, temperatur eller klimat (regionalt eller lokalt)</w:t>
            </w:r>
          </w:p>
        </w:tc>
        <w:tc>
          <w:tcPr>
            <w:tcW w:w="720"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777"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3781"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3C6DD8" w:rsidRDefault="003D2C81" w:rsidP="003D2C81">
      <w:pPr>
        <w:pStyle w:val="Rubrik3"/>
      </w:pPr>
      <w:r w:rsidRPr="003C6DD8">
        <w:t>2.2</w:t>
      </w:r>
      <w:r>
        <w:t xml:space="preserve"> Miljöpåverkan från omgivningen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719"/>
        <w:gridCol w:w="776"/>
        <w:gridCol w:w="3774"/>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5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03"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Kan befintlig miljöstörande verksamhet i omgivningen ha negativ inverkan på projektet</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Ligger befintlig miljöstörande verksamhet i omgivningen på otillräckligt skyddsavstånd enligt ”Bättre plats för arbete”</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3C6DD8" w:rsidRDefault="003D2C81" w:rsidP="003D2C81">
      <w:pPr>
        <w:pStyle w:val="Rubrik3"/>
      </w:pPr>
      <w:r w:rsidRPr="003C6DD8">
        <w:t>2.3</w:t>
      </w:r>
      <w:r>
        <w:t xml:space="preserve"> Störningar, utsläpp, buller, vibration</w:t>
      </w:r>
    </w:p>
    <w:p w:rsidR="003D2C81" w:rsidRPr="003C6DD8" w:rsidRDefault="003D2C81" w:rsidP="00033D61">
      <w:pPr>
        <w:pStyle w:val="BrdtextM"/>
      </w:pPr>
      <w:r w:rsidRPr="003C6DD8">
        <w:t>Kan ett genomförande av planen 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717"/>
        <w:gridCol w:w="775"/>
        <w:gridCol w:w="3760"/>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5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03"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Ökade utsläpp av hälsofarliga ämnen</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E84A00"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Ökning av nuvarande ljudnivå</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E84A00"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Att människor exponeras för ljudnivåer över rekommenderade gränsvärden</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E84A00"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Vibrationer som kan störa människor</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E84A00"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3C6DD8" w:rsidRDefault="003D2C81" w:rsidP="003D2C81">
      <w:pPr>
        <w:pStyle w:val="Rubrik3"/>
      </w:pPr>
      <w:r w:rsidRPr="003C6DD8">
        <w:t>2.4</w:t>
      </w:r>
      <w:r>
        <w:t xml:space="preserve"> Ljus och skarpt sken</w:t>
      </w:r>
    </w:p>
    <w:p w:rsidR="003D2C81" w:rsidRPr="003C6DD8" w:rsidRDefault="003D2C81" w:rsidP="00033D61">
      <w:pPr>
        <w:pStyle w:val="BrdtextM"/>
      </w:pPr>
      <w:r w:rsidRPr="003C6DD8">
        <w:t>Kan ett genomförande av planen 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722"/>
        <w:gridCol w:w="778"/>
        <w:gridCol w:w="3795"/>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5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03"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Nya ljussken som kan vara bländande</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3C6DD8" w:rsidRDefault="003D2C81" w:rsidP="003D2C81">
      <w:pPr>
        <w:pStyle w:val="Rubrik3"/>
      </w:pPr>
      <w:r w:rsidRPr="003C6DD8">
        <w:t>2.5</w:t>
      </w:r>
      <w:r>
        <w:t xml:space="preserve"> Skyddsavstånd</w:t>
      </w:r>
    </w:p>
    <w:p w:rsidR="003D2C81" w:rsidRPr="003C6DD8" w:rsidRDefault="003D2C81" w:rsidP="00033D61">
      <w:pPr>
        <w:pStyle w:val="BrdtextM"/>
      </w:pPr>
      <w:r w:rsidRPr="003C6DD8">
        <w:t>Kan planen innebära att: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4110"/>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09"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51"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110"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Verksamhet/er lokaliseras så att riktvärde för skyddsavstånd till befintlig bebyggelse enligt ”Bättre plats för arbete” inte uppfylls</w:t>
            </w:r>
          </w:p>
        </w:tc>
        <w:tc>
          <w:tcPr>
            <w:tcW w:w="709"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110"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7613CE" w:rsidRDefault="003D2C81" w:rsidP="003D2C81">
      <w:pPr>
        <w:pStyle w:val="Rubrik3"/>
      </w:pPr>
      <w:r>
        <w:t>2.6 Säkerhet</w:t>
      </w:r>
    </w:p>
    <w:p w:rsidR="003D2C81" w:rsidRDefault="003D2C81" w:rsidP="00033D61">
      <w:pPr>
        <w:pStyle w:val="BrdtextM"/>
      </w:pPr>
      <w:r>
        <w:t>Kan planen medföra:</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3861"/>
      </w:tblGrid>
      <w:tr w:rsidR="003D2C81" w:rsidRPr="00FD5208" w:rsidTr="005B30CB">
        <w:tc>
          <w:tcPr>
            <w:tcW w:w="4077" w:type="dxa"/>
            <w:tcBorders>
              <w:top w:val="nil"/>
              <w:left w:val="nil"/>
              <w:bottom w:val="single" w:sz="4" w:space="0" w:color="auto"/>
              <w:right w:val="nil"/>
            </w:tcBorders>
            <w:shd w:val="clear" w:color="auto" w:fill="auto"/>
          </w:tcPr>
          <w:p w:rsidR="003D2C81" w:rsidRPr="00FD5208" w:rsidRDefault="003D2C81" w:rsidP="00033D61">
            <w:pPr>
              <w:pStyle w:val="BrdtextM"/>
            </w:pPr>
          </w:p>
        </w:tc>
        <w:tc>
          <w:tcPr>
            <w:tcW w:w="709" w:type="dxa"/>
            <w:tcBorders>
              <w:top w:val="nil"/>
              <w:left w:val="nil"/>
              <w:bottom w:val="single" w:sz="4" w:space="0" w:color="auto"/>
              <w:right w:val="nil"/>
            </w:tcBorders>
            <w:shd w:val="clear" w:color="auto" w:fill="auto"/>
          </w:tcPr>
          <w:p w:rsidR="003D2C81" w:rsidRPr="00FD5208" w:rsidRDefault="003D2C81" w:rsidP="00033D61">
            <w:pPr>
              <w:pStyle w:val="BrdtextM"/>
            </w:pPr>
            <w:r w:rsidRPr="00FD5208">
              <w:t>Ja</w:t>
            </w:r>
          </w:p>
        </w:tc>
        <w:tc>
          <w:tcPr>
            <w:tcW w:w="851" w:type="dxa"/>
            <w:tcBorders>
              <w:top w:val="nil"/>
              <w:left w:val="nil"/>
              <w:bottom w:val="single" w:sz="4" w:space="0" w:color="auto"/>
              <w:right w:val="nil"/>
            </w:tcBorders>
            <w:shd w:val="clear" w:color="auto" w:fill="auto"/>
          </w:tcPr>
          <w:p w:rsidR="003D2C81" w:rsidRPr="00FD5208" w:rsidRDefault="003D2C81" w:rsidP="00033D61">
            <w:pPr>
              <w:pStyle w:val="BrdtextM"/>
            </w:pPr>
            <w:r>
              <w:t>Nej</w:t>
            </w:r>
          </w:p>
        </w:tc>
        <w:tc>
          <w:tcPr>
            <w:tcW w:w="3861" w:type="dxa"/>
            <w:tcBorders>
              <w:top w:val="nil"/>
              <w:left w:val="nil"/>
              <w:bottom w:val="single" w:sz="4" w:space="0" w:color="auto"/>
              <w:right w:val="nil"/>
            </w:tcBorders>
            <w:shd w:val="clear" w:color="auto" w:fill="auto"/>
          </w:tcPr>
          <w:p w:rsidR="003D2C81" w:rsidRPr="00FD5208" w:rsidRDefault="003D2C81" w:rsidP="00033D61">
            <w:pPr>
              <w:pStyle w:val="BrdtextM"/>
            </w:pPr>
            <w:r>
              <w:t>Kommentar</w:t>
            </w:r>
          </w:p>
        </w:tc>
      </w:tr>
      <w:tr w:rsidR="003D2C81" w:rsidRPr="008831C2" w:rsidTr="00033D61">
        <w:trPr>
          <w:trHeight w:val="273"/>
        </w:trPr>
        <w:tc>
          <w:tcPr>
            <w:tcW w:w="4077" w:type="dxa"/>
            <w:tcBorders>
              <w:top w:val="single" w:sz="4" w:space="0" w:color="auto"/>
              <w:bottom w:val="single" w:sz="4" w:space="0" w:color="auto"/>
            </w:tcBorders>
            <w:shd w:val="clear" w:color="auto" w:fill="auto"/>
          </w:tcPr>
          <w:p w:rsidR="003D2C81" w:rsidRPr="00FD5208" w:rsidRDefault="003D2C81" w:rsidP="00033D61">
            <w:pPr>
              <w:pStyle w:val="BrdtextM"/>
            </w:pPr>
            <w:r w:rsidRPr="009C53E4">
              <w:t>explosionsrisk</w:t>
            </w:r>
          </w:p>
        </w:tc>
        <w:tc>
          <w:tcPr>
            <w:tcW w:w="709" w:type="dxa"/>
            <w:tcBorders>
              <w:top w:val="single" w:sz="4" w:space="0" w:color="auto"/>
              <w:bottom w:val="single" w:sz="4" w:space="0" w:color="auto"/>
            </w:tcBorders>
            <w:shd w:val="clear" w:color="auto" w:fill="auto"/>
            <w:vAlign w:val="center"/>
          </w:tcPr>
          <w:p w:rsidR="003D2C81" w:rsidRPr="00151BE4"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Pr="00151BE4"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r w:rsidR="003D2C81" w:rsidRPr="008831C2" w:rsidTr="00033D61">
        <w:tc>
          <w:tcPr>
            <w:tcW w:w="4077" w:type="dxa"/>
            <w:tcBorders>
              <w:top w:val="single" w:sz="4" w:space="0" w:color="auto"/>
              <w:bottom w:val="single" w:sz="4" w:space="0" w:color="auto"/>
            </w:tcBorders>
            <w:shd w:val="clear" w:color="auto" w:fill="auto"/>
          </w:tcPr>
          <w:p w:rsidR="003D2C81" w:rsidRPr="007613CE" w:rsidRDefault="003D2C81" w:rsidP="00033D61">
            <w:pPr>
              <w:pStyle w:val="BrdtextM"/>
            </w:pPr>
            <w:r w:rsidRPr="007613CE">
              <w:t>risk för utsläpp av särskilt miljö och</w:t>
            </w:r>
          </w:p>
          <w:p w:rsidR="003D2C81" w:rsidRPr="007613CE" w:rsidRDefault="003D2C81" w:rsidP="00033D61">
            <w:pPr>
              <w:pStyle w:val="BrdtextM"/>
            </w:pPr>
            <w:r w:rsidRPr="007613CE">
              <w:t>hälsofarliga ämnen vid</w:t>
            </w:r>
          </w:p>
          <w:p w:rsidR="003D2C81" w:rsidRPr="009C53E4" w:rsidRDefault="003D2C81" w:rsidP="00033D61">
            <w:pPr>
              <w:pStyle w:val="BrdtextM"/>
            </w:pPr>
            <w:r w:rsidRPr="007613CE">
              <w:t>händelse av olycka</w:t>
            </w:r>
          </w:p>
        </w:tc>
        <w:tc>
          <w:tcPr>
            <w:tcW w:w="709" w:type="dxa"/>
            <w:tcBorders>
              <w:top w:val="single" w:sz="4" w:space="0" w:color="auto"/>
              <w:bottom w:val="single" w:sz="4" w:space="0" w:color="auto"/>
            </w:tcBorders>
            <w:shd w:val="clear" w:color="auto" w:fill="auto"/>
            <w:vAlign w:val="center"/>
          </w:tcPr>
          <w:p w:rsidR="003D2C81"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r w:rsidR="003D2C81" w:rsidRPr="008831C2" w:rsidTr="00033D61">
        <w:tc>
          <w:tcPr>
            <w:tcW w:w="4077" w:type="dxa"/>
            <w:tcBorders>
              <w:top w:val="single" w:sz="4" w:space="0" w:color="auto"/>
              <w:bottom w:val="single" w:sz="4" w:space="0" w:color="auto"/>
            </w:tcBorders>
            <w:shd w:val="clear" w:color="auto" w:fill="auto"/>
          </w:tcPr>
          <w:p w:rsidR="003D2C81" w:rsidRPr="007613CE" w:rsidRDefault="003D2C81" w:rsidP="00033D61">
            <w:pPr>
              <w:pStyle w:val="BrdtextM"/>
            </w:pPr>
            <w:r w:rsidRPr="007613CE">
              <w:t>att människor utsätts för hälsofara</w:t>
            </w:r>
          </w:p>
          <w:p w:rsidR="003D2C81" w:rsidRPr="007613CE" w:rsidRDefault="003D2C81" w:rsidP="00033D61">
            <w:pPr>
              <w:pStyle w:val="BrdtextM"/>
            </w:pPr>
            <w:r w:rsidRPr="007613CE">
              <w:t>inklusive mental ohälsa</w:t>
            </w:r>
          </w:p>
        </w:tc>
        <w:tc>
          <w:tcPr>
            <w:tcW w:w="709" w:type="dxa"/>
            <w:tcBorders>
              <w:top w:val="single" w:sz="4" w:space="0" w:color="auto"/>
              <w:bottom w:val="single" w:sz="4" w:space="0" w:color="auto"/>
            </w:tcBorders>
            <w:shd w:val="clear" w:color="auto" w:fill="auto"/>
            <w:vAlign w:val="center"/>
          </w:tcPr>
          <w:p w:rsidR="003D2C81"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r w:rsidR="003D2C81" w:rsidRPr="008831C2" w:rsidTr="00033D61">
        <w:tc>
          <w:tcPr>
            <w:tcW w:w="4077" w:type="dxa"/>
            <w:tcBorders>
              <w:top w:val="single" w:sz="4" w:space="0" w:color="auto"/>
              <w:bottom w:val="single" w:sz="4" w:space="0" w:color="auto"/>
            </w:tcBorders>
            <w:shd w:val="clear" w:color="auto" w:fill="auto"/>
          </w:tcPr>
          <w:p w:rsidR="003D2C81" w:rsidRPr="007613CE" w:rsidRDefault="003D2C81" w:rsidP="00033D61">
            <w:pPr>
              <w:pStyle w:val="BrdtextM"/>
            </w:pPr>
            <w:r w:rsidRPr="007613CE">
              <w:t>risk för att människor utsätts för</w:t>
            </w:r>
          </w:p>
          <w:p w:rsidR="003D2C81" w:rsidRPr="007613CE" w:rsidRDefault="003D2C81" w:rsidP="00033D61">
            <w:pPr>
              <w:pStyle w:val="BrdtextM"/>
            </w:pPr>
            <w:r w:rsidRPr="007613CE">
              <w:t>joniserade strålning (radon)</w:t>
            </w:r>
          </w:p>
        </w:tc>
        <w:tc>
          <w:tcPr>
            <w:tcW w:w="709" w:type="dxa"/>
            <w:tcBorders>
              <w:top w:val="single" w:sz="4" w:space="0" w:color="auto"/>
              <w:bottom w:val="single" w:sz="4" w:space="0" w:color="auto"/>
            </w:tcBorders>
            <w:shd w:val="clear" w:color="auto" w:fill="auto"/>
            <w:vAlign w:val="center"/>
          </w:tcPr>
          <w:p w:rsidR="003D2C81"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r w:rsidR="003D2C81" w:rsidRPr="008831C2" w:rsidTr="00033D61">
        <w:tc>
          <w:tcPr>
            <w:tcW w:w="4077" w:type="dxa"/>
            <w:tcBorders>
              <w:top w:val="single" w:sz="4" w:space="0" w:color="auto"/>
              <w:bottom w:val="single" w:sz="4" w:space="0" w:color="auto"/>
            </w:tcBorders>
            <w:shd w:val="clear" w:color="auto" w:fill="auto"/>
          </w:tcPr>
          <w:p w:rsidR="003D2C81" w:rsidRPr="007613CE" w:rsidRDefault="003D2C81" w:rsidP="00033D61">
            <w:pPr>
              <w:pStyle w:val="BrdtextM"/>
            </w:pPr>
            <w:r w:rsidRPr="007613CE">
              <w:t>kan ett genomförande av planen</w:t>
            </w:r>
          </w:p>
          <w:p w:rsidR="003D2C81" w:rsidRPr="007613CE" w:rsidRDefault="003D2C81" w:rsidP="00033D61">
            <w:pPr>
              <w:pStyle w:val="BrdtextM"/>
            </w:pPr>
            <w:r w:rsidRPr="007613CE">
              <w:t>ge upphov till förändrade risker i</w:t>
            </w:r>
          </w:p>
          <w:p w:rsidR="003D2C81" w:rsidRPr="007613CE" w:rsidRDefault="003D2C81" w:rsidP="00033D61">
            <w:pPr>
              <w:pStyle w:val="BrdtextM"/>
            </w:pPr>
            <w:r w:rsidRPr="007613CE">
              <w:t>samband med transport av farligt</w:t>
            </w:r>
          </w:p>
          <w:p w:rsidR="003D2C81" w:rsidRPr="007613CE" w:rsidRDefault="003D2C81" w:rsidP="00033D61">
            <w:pPr>
              <w:pStyle w:val="BrdtextM"/>
            </w:pPr>
            <w:r w:rsidRPr="007613CE">
              <w:t>gods</w:t>
            </w:r>
          </w:p>
        </w:tc>
        <w:tc>
          <w:tcPr>
            <w:tcW w:w="709" w:type="dxa"/>
            <w:tcBorders>
              <w:top w:val="single" w:sz="4" w:space="0" w:color="auto"/>
              <w:bottom w:val="single" w:sz="4" w:space="0" w:color="auto"/>
            </w:tcBorders>
            <w:shd w:val="clear" w:color="auto" w:fill="auto"/>
            <w:vAlign w:val="center"/>
          </w:tcPr>
          <w:p w:rsidR="003D2C81"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bl>
    <w:p w:rsidR="005B30CB" w:rsidRDefault="005B30CB" w:rsidP="005B30CB">
      <w:pPr>
        <w:pStyle w:val="Rubrik3"/>
      </w:pPr>
      <w:r>
        <w:t>2.7 Totalförsvarets intresse i samhällsplaneringen</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3861"/>
      </w:tblGrid>
      <w:tr w:rsidR="005B30CB" w:rsidRPr="00FD5208" w:rsidTr="005B30CB">
        <w:tc>
          <w:tcPr>
            <w:tcW w:w="4077" w:type="dxa"/>
            <w:tcBorders>
              <w:top w:val="nil"/>
              <w:left w:val="nil"/>
              <w:bottom w:val="single" w:sz="4" w:space="0" w:color="auto"/>
              <w:right w:val="nil"/>
            </w:tcBorders>
            <w:shd w:val="clear" w:color="auto" w:fill="auto"/>
          </w:tcPr>
          <w:p w:rsidR="005B30CB" w:rsidRPr="00FD5208" w:rsidRDefault="005B30CB" w:rsidP="005B30CB">
            <w:pPr>
              <w:pStyle w:val="BrdtextM"/>
            </w:pPr>
          </w:p>
        </w:tc>
        <w:tc>
          <w:tcPr>
            <w:tcW w:w="709" w:type="dxa"/>
            <w:tcBorders>
              <w:top w:val="nil"/>
              <w:left w:val="nil"/>
              <w:bottom w:val="single" w:sz="4" w:space="0" w:color="auto"/>
              <w:right w:val="nil"/>
            </w:tcBorders>
            <w:shd w:val="clear" w:color="auto" w:fill="auto"/>
          </w:tcPr>
          <w:p w:rsidR="005B30CB" w:rsidRPr="00FD5208" w:rsidRDefault="005B30CB" w:rsidP="005B30CB">
            <w:pPr>
              <w:pStyle w:val="BrdtextM"/>
            </w:pPr>
            <w:r w:rsidRPr="00FD5208">
              <w:t>Ja</w:t>
            </w:r>
          </w:p>
        </w:tc>
        <w:tc>
          <w:tcPr>
            <w:tcW w:w="851" w:type="dxa"/>
            <w:tcBorders>
              <w:top w:val="nil"/>
              <w:left w:val="nil"/>
              <w:bottom w:val="single" w:sz="4" w:space="0" w:color="auto"/>
              <w:right w:val="nil"/>
            </w:tcBorders>
            <w:shd w:val="clear" w:color="auto" w:fill="auto"/>
          </w:tcPr>
          <w:p w:rsidR="005B30CB" w:rsidRPr="00FD5208" w:rsidRDefault="005B30CB" w:rsidP="005B30CB">
            <w:pPr>
              <w:pStyle w:val="BrdtextM"/>
            </w:pPr>
            <w:r>
              <w:t>Nej</w:t>
            </w:r>
          </w:p>
        </w:tc>
        <w:tc>
          <w:tcPr>
            <w:tcW w:w="3861" w:type="dxa"/>
            <w:tcBorders>
              <w:top w:val="nil"/>
              <w:left w:val="nil"/>
              <w:bottom w:val="single" w:sz="4" w:space="0" w:color="auto"/>
              <w:right w:val="nil"/>
            </w:tcBorders>
            <w:shd w:val="clear" w:color="auto" w:fill="auto"/>
          </w:tcPr>
          <w:p w:rsidR="005B30CB" w:rsidRPr="00FD5208" w:rsidRDefault="005B30CB" w:rsidP="005B30CB">
            <w:pPr>
              <w:pStyle w:val="BrdtextM"/>
            </w:pPr>
            <w:r>
              <w:t>Kommentar</w:t>
            </w:r>
          </w:p>
        </w:tc>
      </w:tr>
      <w:tr w:rsidR="005B30CB" w:rsidRPr="008831C2" w:rsidTr="005B30CB">
        <w:trPr>
          <w:trHeight w:val="273"/>
        </w:trPr>
        <w:tc>
          <w:tcPr>
            <w:tcW w:w="4077" w:type="dxa"/>
            <w:tcBorders>
              <w:top w:val="single" w:sz="4" w:space="0" w:color="auto"/>
              <w:bottom w:val="single" w:sz="4" w:space="0" w:color="auto"/>
            </w:tcBorders>
            <w:shd w:val="clear" w:color="auto" w:fill="auto"/>
          </w:tcPr>
          <w:p w:rsidR="005B30CB" w:rsidRPr="00FD5208" w:rsidRDefault="005E2A21" w:rsidP="005B30CB">
            <w:pPr>
              <w:pStyle w:val="BrdtextM"/>
            </w:pPr>
            <w:r>
              <w:t xml:space="preserve"> </w:t>
            </w:r>
          </w:p>
        </w:tc>
        <w:tc>
          <w:tcPr>
            <w:tcW w:w="709" w:type="dxa"/>
            <w:tcBorders>
              <w:top w:val="single" w:sz="4" w:space="0" w:color="auto"/>
              <w:bottom w:val="single" w:sz="4" w:space="0" w:color="auto"/>
            </w:tcBorders>
            <w:shd w:val="clear" w:color="auto" w:fill="auto"/>
            <w:vAlign w:val="center"/>
          </w:tcPr>
          <w:p w:rsidR="005B30CB" w:rsidRPr="00151BE4" w:rsidRDefault="005B30CB" w:rsidP="005B30CB">
            <w:pPr>
              <w:pStyle w:val="BrdtextM"/>
              <w:jc w:val="center"/>
            </w:pPr>
          </w:p>
        </w:tc>
        <w:tc>
          <w:tcPr>
            <w:tcW w:w="851" w:type="dxa"/>
            <w:tcBorders>
              <w:top w:val="single" w:sz="4" w:space="0" w:color="auto"/>
              <w:bottom w:val="single" w:sz="4" w:space="0" w:color="auto"/>
            </w:tcBorders>
            <w:shd w:val="clear" w:color="auto" w:fill="auto"/>
            <w:vAlign w:val="center"/>
          </w:tcPr>
          <w:p w:rsidR="005B30CB" w:rsidRPr="00151BE4" w:rsidRDefault="005B30CB" w:rsidP="005B30CB">
            <w:pPr>
              <w:pStyle w:val="BrdtextM"/>
              <w:jc w:val="center"/>
            </w:pPr>
            <w:r>
              <w:t>X</w:t>
            </w:r>
          </w:p>
        </w:tc>
        <w:tc>
          <w:tcPr>
            <w:tcW w:w="3861" w:type="dxa"/>
            <w:tcBorders>
              <w:top w:val="single" w:sz="4" w:space="0" w:color="auto"/>
              <w:bottom w:val="single" w:sz="4" w:space="0" w:color="auto"/>
            </w:tcBorders>
            <w:shd w:val="clear" w:color="auto" w:fill="auto"/>
          </w:tcPr>
          <w:p w:rsidR="007B680B" w:rsidRDefault="005B30CB" w:rsidP="007B680B">
            <w:pPr>
              <w:pStyle w:val="BrdtextM"/>
            </w:pPr>
            <w:r>
              <w:t>Se ”Totalförsvarets intresse i samhällsplaneringen” för vidare bedömning.</w:t>
            </w:r>
          </w:p>
          <w:p w:rsidR="005B30CB" w:rsidRPr="00FD5208" w:rsidRDefault="007B680B" w:rsidP="007B680B">
            <w:pPr>
              <w:pStyle w:val="BrdtextM"/>
            </w:pPr>
            <w:r>
              <w:t>Ta kontakt med Beredskapssamordnaren vid behov.</w:t>
            </w:r>
          </w:p>
        </w:tc>
      </w:tr>
    </w:tbl>
    <w:p w:rsidR="003D2C81" w:rsidRPr="003C6DD8" w:rsidRDefault="00FA72E1" w:rsidP="00FA72E1">
      <w:pPr>
        <w:pStyle w:val="Rubrik2"/>
      </w:pPr>
      <w:r>
        <w:t xml:space="preserve">3. </w:t>
      </w:r>
      <w:r w:rsidR="003D2C81">
        <w:t>Ställningstagande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4110"/>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09"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51"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110"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 xml:space="preserve">Ett genomförande av planen innebär negativa effekter som var för sig är begränsade, men som tillsammans kan vara betydande </w:t>
            </w:r>
          </w:p>
        </w:tc>
        <w:tc>
          <w:tcPr>
            <w:tcW w:w="709"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110"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rPr>
          <w:trHeight w:val="438"/>
        </w:trPr>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Ett genomförande av planen innebär en betydande miljöpåverkan och en miljöbedömning ska göras</w:t>
            </w:r>
          </w:p>
        </w:tc>
        <w:tc>
          <w:tcPr>
            <w:tcW w:w="709"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110"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5B30CB">
        <w:trPr>
          <w:trHeight w:val="594"/>
        </w:trPr>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MKB-dokumentet bör omfatta följande områden</w:t>
            </w:r>
            <w:r w:rsidR="00E84A00">
              <w:t>:</w:t>
            </w:r>
          </w:p>
        </w:tc>
        <w:tc>
          <w:tcPr>
            <w:tcW w:w="5670" w:type="dxa"/>
            <w:gridSpan w:val="3"/>
            <w:tcBorders>
              <w:top w:val="single" w:sz="4" w:space="0" w:color="auto"/>
              <w:bottom w:val="single" w:sz="4" w:space="0" w:color="auto"/>
            </w:tcBorders>
            <w:shd w:val="clear" w:color="auto" w:fill="auto"/>
          </w:tcPr>
          <w:p w:rsidR="003D2C81" w:rsidRPr="003C6DD8" w:rsidRDefault="00FA72E1" w:rsidP="00033D61">
            <w:pPr>
              <w:pStyle w:val="BrdtextM"/>
            </w:pPr>
            <w:r>
              <w:t>-</w:t>
            </w:r>
          </w:p>
        </w:tc>
      </w:tr>
    </w:tbl>
    <w:p w:rsidR="003D2C81" w:rsidRPr="003C6DD8" w:rsidRDefault="003D2C81" w:rsidP="003D2C81">
      <w:pPr>
        <w:pStyle w:val="PBR2"/>
      </w:pPr>
      <w:bookmarkStart w:id="0" w:name="_GoBack"/>
      <w:bookmarkEnd w:id="0"/>
    </w:p>
    <w:sectPr w:rsidR="003D2C81" w:rsidRPr="003C6DD8" w:rsidSect="00033D61">
      <w:headerReference w:type="default" r:id="rId8"/>
      <w:footerReference w:type="default" r:id="rId9"/>
      <w:headerReference w:type="first" r:id="rId10"/>
      <w:pgSz w:w="11906" w:h="16838" w:code="9"/>
      <w:pgMar w:top="-1418" w:right="1416" w:bottom="1418" w:left="1418"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80B" w:rsidRDefault="007B680B" w:rsidP="00C5048E">
      <w:pPr>
        <w:spacing w:line="240" w:lineRule="auto"/>
      </w:pPr>
      <w:r>
        <w:separator/>
      </w:r>
    </w:p>
  </w:endnote>
  <w:endnote w:type="continuationSeparator" w:id="0">
    <w:p w:rsidR="007B680B" w:rsidRDefault="007B680B"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80B" w:rsidRDefault="007B680B" w:rsidP="00AC298E">
    <w:pPr>
      <w:pStyle w:val="Sidfot"/>
      <w:jc w:val="center"/>
    </w:pPr>
    <w:r>
      <w:rPr>
        <w:noProof/>
        <w:lang w:eastAsia="sv-SE"/>
      </w:rPr>
      <mc:AlternateContent>
        <mc:Choice Requires="wps">
          <w:drawing>
            <wp:anchor distT="0" distB="0" distL="114300" distR="114300" simplePos="0" relativeHeight="251662336" behindDoc="0" locked="0" layoutInCell="1" allowOverlap="1" wp14:anchorId="20C141AB" wp14:editId="31010534">
              <wp:simplePos x="0" y="0"/>
              <wp:positionH relativeFrom="margin">
                <wp:align>center</wp:align>
              </wp:positionH>
              <wp:positionV relativeFrom="paragraph">
                <wp:posOffset>-187687</wp:posOffset>
              </wp:positionV>
              <wp:extent cx="611759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350">
                        <a:solidFill>
                          <a:srgbClr val="73B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BCA3" id="Line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8pt" to="48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" strokecolor="#73bf1f" strokeweight=".5pt">
              <w10:wrap anchorx="margin"/>
            </v:line>
          </w:pict>
        </mc:Fallback>
      </mc:AlternateContent>
    </w:r>
    <w:r>
      <w:fldChar w:fldCharType="begin"/>
    </w:r>
    <w:r>
      <w:instrText xml:space="preserve"> PAGE  \* Arabic  \* MERGEFORMAT </w:instrText>
    </w:r>
    <w:r>
      <w:fldChar w:fldCharType="separate"/>
    </w:r>
    <w:r w:rsidR="00C16406">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80B" w:rsidRDefault="007B680B" w:rsidP="00C5048E">
      <w:pPr>
        <w:spacing w:line="240" w:lineRule="auto"/>
      </w:pPr>
      <w:r>
        <w:separator/>
      </w:r>
    </w:p>
  </w:footnote>
  <w:footnote w:type="continuationSeparator" w:id="0">
    <w:p w:rsidR="007B680B" w:rsidRDefault="007B680B" w:rsidP="00C504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80B" w:rsidRPr="00D96E39" w:rsidRDefault="007B680B" w:rsidP="00C5048E">
    <w:pPr>
      <w:pStyle w:val="Sidhuvu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80B" w:rsidRPr="0007039A" w:rsidRDefault="007B680B" w:rsidP="0007039A">
    <w:pPr>
      <w:pStyle w:val="Toppmarginalfrstasid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E4579"/>
    <w:multiLevelType w:val="multilevel"/>
    <w:tmpl w:val="C714BF08"/>
    <w:numStyleLink w:val="Listformatnumreraderubriker"/>
  </w:abstractNum>
  <w:abstractNum w:abstractNumId="1"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DA4803"/>
    <w:multiLevelType w:val="multilevel"/>
    <w:tmpl w:val="FA3A4CCC"/>
    <w:styleLink w:val="CustomHeadingNumber"/>
    <w:lvl w:ilvl="0">
      <w:start w:val="1"/>
      <w:numFmt w:val="decimal"/>
      <w:lvlRestart w:val="0"/>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737" w:hanging="737"/>
      </w:pPr>
    </w:lvl>
    <w:lvl w:ilvl="3">
      <w:start w:val="1"/>
      <w:numFmt w:val="decimal"/>
      <w:lvlText w:val="%1.%2.%3.%4"/>
      <w:lvlJc w:val="left"/>
      <w:pPr>
        <w:ind w:left="737" w:hanging="737"/>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4C31D34"/>
    <w:multiLevelType w:val="multilevel"/>
    <w:tmpl w:val="C714BF08"/>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pStyle w:val="Rubrik4"/>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4" w15:restartNumberingAfterBreak="0">
    <w:nsid w:val="45947995"/>
    <w:multiLevelType w:val="hybridMultilevel"/>
    <w:tmpl w:val="FE2C88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ED0ABC"/>
    <w:multiLevelType w:val="hybridMultilevel"/>
    <w:tmpl w:val="EBC68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6"/>
  </w:num>
  <w:num w:numId="3">
    <w:abstractNumId w:val="1"/>
  </w:num>
  <w:num w:numId="4">
    <w:abstractNumId w:val="6"/>
  </w:num>
  <w:num w:numId="5">
    <w:abstractNumId w:val="3"/>
  </w:num>
  <w:num w:numId="6">
    <w:abstractNumId w:val="0"/>
  </w:num>
  <w:num w:numId="7">
    <w:abstractNumId w:val="2"/>
  </w:num>
  <w:num w:numId="8">
    <w:abstractNumId w:val="5"/>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56"/>
    <w:rsid w:val="00023363"/>
    <w:rsid w:val="00033D61"/>
    <w:rsid w:val="000358E5"/>
    <w:rsid w:val="00037204"/>
    <w:rsid w:val="000548F8"/>
    <w:rsid w:val="000663B9"/>
    <w:rsid w:val="0007039A"/>
    <w:rsid w:val="00084EC5"/>
    <w:rsid w:val="0008646F"/>
    <w:rsid w:val="00096189"/>
    <w:rsid w:val="000D2033"/>
    <w:rsid w:val="000F3400"/>
    <w:rsid w:val="000F3706"/>
    <w:rsid w:val="00105748"/>
    <w:rsid w:val="00105DC9"/>
    <w:rsid w:val="001559FB"/>
    <w:rsid w:val="00162ED7"/>
    <w:rsid w:val="00170DF2"/>
    <w:rsid w:val="001E5401"/>
    <w:rsid w:val="00237B32"/>
    <w:rsid w:val="0026116A"/>
    <w:rsid w:val="00265DD2"/>
    <w:rsid w:val="00281546"/>
    <w:rsid w:val="0028634E"/>
    <w:rsid w:val="0029232D"/>
    <w:rsid w:val="00293944"/>
    <w:rsid w:val="002A7DAA"/>
    <w:rsid w:val="003813A8"/>
    <w:rsid w:val="003A5A64"/>
    <w:rsid w:val="003D2C81"/>
    <w:rsid w:val="0043510F"/>
    <w:rsid w:val="004351E9"/>
    <w:rsid w:val="0044384F"/>
    <w:rsid w:val="00463905"/>
    <w:rsid w:val="004835F3"/>
    <w:rsid w:val="004A7F57"/>
    <w:rsid w:val="005615AC"/>
    <w:rsid w:val="00572D2A"/>
    <w:rsid w:val="00596A1B"/>
    <w:rsid w:val="005A4041"/>
    <w:rsid w:val="005B30CB"/>
    <w:rsid w:val="005B7352"/>
    <w:rsid w:val="005E2A21"/>
    <w:rsid w:val="00617474"/>
    <w:rsid w:val="00665BE3"/>
    <w:rsid w:val="00673140"/>
    <w:rsid w:val="006C451E"/>
    <w:rsid w:val="006D132E"/>
    <w:rsid w:val="006F65D3"/>
    <w:rsid w:val="00717EE7"/>
    <w:rsid w:val="007557D7"/>
    <w:rsid w:val="00777263"/>
    <w:rsid w:val="007B680B"/>
    <w:rsid w:val="0082050F"/>
    <w:rsid w:val="00833B01"/>
    <w:rsid w:val="008404A8"/>
    <w:rsid w:val="00844803"/>
    <w:rsid w:val="008640EA"/>
    <w:rsid w:val="0087016E"/>
    <w:rsid w:val="008E022B"/>
    <w:rsid w:val="008E2694"/>
    <w:rsid w:val="008E354F"/>
    <w:rsid w:val="008F446F"/>
    <w:rsid w:val="0098553A"/>
    <w:rsid w:val="009E5C04"/>
    <w:rsid w:val="00A3749B"/>
    <w:rsid w:val="00A4073A"/>
    <w:rsid w:val="00A41CAD"/>
    <w:rsid w:val="00A84A19"/>
    <w:rsid w:val="00AB479E"/>
    <w:rsid w:val="00AB76B9"/>
    <w:rsid w:val="00AC298E"/>
    <w:rsid w:val="00AC31AF"/>
    <w:rsid w:val="00B06837"/>
    <w:rsid w:val="00B52F52"/>
    <w:rsid w:val="00B56CEA"/>
    <w:rsid w:val="00B96894"/>
    <w:rsid w:val="00C02D9B"/>
    <w:rsid w:val="00C16406"/>
    <w:rsid w:val="00C37531"/>
    <w:rsid w:val="00C5048E"/>
    <w:rsid w:val="00C54974"/>
    <w:rsid w:val="00C637B7"/>
    <w:rsid w:val="00C7259A"/>
    <w:rsid w:val="00C865BA"/>
    <w:rsid w:val="00C8762D"/>
    <w:rsid w:val="00C96BAF"/>
    <w:rsid w:val="00CA7912"/>
    <w:rsid w:val="00CB4772"/>
    <w:rsid w:val="00CB4847"/>
    <w:rsid w:val="00CB7B54"/>
    <w:rsid w:val="00CE033D"/>
    <w:rsid w:val="00D051CF"/>
    <w:rsid w:val="00D15ABC"/>
    <w:rsid w:val="00D268B1"/>
    <w:rsid w:val="00D52C6D"/>
    <w:rsid w:val="00D6079A"/>
    <w:rsid w:val="00D96E39"/>
    <w:rsid w:val="00DB3F22"/>
    <w:rsid w:val="00DD0CED"/>
    <w:rsid w:val="00DD13E7"/>
    <w:rsid w:val="00DD6DCE"/>
    <w:rsid w:val="00E3423E"/>
    <w:rsid w:val="00E5693F"/>
    <w:rsid w:val="00E56AF8"/>
    <w:rsid w:val="00E57E87"/>
    <w:rsid w:val="00E75556"/>
    <w:rsid w:val="00E84A00"/>
    <w:rsid w:val="00E91959"/>
    <w:rsid w:val="00EA23AA"/>
    <w:rsid w:val="00F26D34"/>
    <w:rsid w:val="00F37C10"/>
    <w:rsid w:val="00F7342B"/>
    <w:rsid w:val="00F97E02"/>
    <w:rsid w:val="00FA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12C8F3D-9759-43F6-9D74-D241B856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1B"/>
    <w:pPr>
      <w:spacing w:after="120"/>
    </w:pPr>
    <w:rPr>
      <w:sz w:val="24"/>
      <w:lang w:val="sv-SE"/>
    </w:rPr>
  </w:style>
  <w:style w:type="paragraph" w:styleId="Rubrik1">
    <w:name w:val="heading 1"/>
    <w:next w:val="Normal"/>
    <w:link w:val="Rubrik1Char"/>
    <w:uiPriority w:val="1"/>
    <w:qFormat/>
    <w:rsid w:val="00DB3F22"/>
    <w:pPr>
      <w:keepNext/>
      <w:keepLines/>
      <w:pageBreakBefore/>
      <w:spacing w:before="240" w:after="120"/>
      <w:outlineLvl w:val="0"/>
    </w:pPr>
    <w:rPr>
      <w:rFonts w:asciiTheme="majorHAnsi" w:eastAsiaTheme="majorEastAsia" w:hAnsiTheme="majorHAnsi" w:cstheme="majorBidi"/>
      <w:color w:val="006A52" w:themeColor="text2"/>
      <w:sz w:val="44"/>
      <w:szCs w:val="32"/>
      <w:lang w:val="sv-SE"/>
    </w:rPr>
  </w:style>
  <w:style w:type="paragraph" w:styleId="Rubrik2">
    <w:name w:val="heading 2"/>
    <w:next w:val="Normal"/>
    <w:link w:val="Rubrik2Char"/>
    <w:uiPriority w:val="1"/>
    <w:qFormat/>
    <w:rsid w:val="00DB3F22"/>
    <w:pPr>
      <w:keepNext/>
      <w:keepLines/>
      <w:spacing w:before="240" w:after="120"/>
      <w:outlineLvl w:val="1"/>
    </w:pPr>
    <w:rPr>
      <w:rFonts w:asciiTheme="majorHAnsi" w:eastAsiaTheme="majorEastAsia" w:hAnsiTheme="majorHAnsi" w:cstheme="majorBidi"/>
      <w:color w:val="006A52" w:themeColor="text2"/>
      <w:sz w:val="36"/>
      <w:szCs w:val="26"/>
      <w:lang w:val="sv-SE"/>
    </w:rPr>
  </w:style>
  <w:style w:type="paragraph" w:styleId="Rubrik3">
    <w:name w:val="heading 3"/>
    <w:next w:val="Normal"/>
    <w:link w:val="Rubrik3Char"/>
    <w:uiPriority w:val="1"/>
    <w:qFormat/>
    <w:rsid w:val="00DB3F22"/>
    <w:pPr>
      <w:keepNext/>
      <w:keepLines/>
      <w:spacing w:before="240" w:after="120"/>
      <w:outlineLvl w:val="2"/>
    </w:pPr>
    <w:rPr>
      <w:rFonts w:asciiTheme="majorHAnsi" w:eastAsiaTheme="majorEastAsia" w:hAnsiTheme="majorHAnsi" w:cstheme="majorBidi"/>
      <w:color w:val="006A52" w:themeColor="text2"/>
      <w:sz w:val="28"/>
      <w:szCs w:val="24"/>
      <w:lang w:val="sv-SE"/>
    </w:rPr>
  </w:style>
  <w:style w:type="paragraph" w:styleId="Rubrik4">
    <w:name w:val="heading 4"/>
    <w:next w:val="Normal"/>
    <w:link w:val="Rubrik4Char"/>
    <w:uiPriority w:val="1"/>
    <w:semiHidden/>
    <w:qFormat/>
    <w:rsid w:val="00096189"/>
    <w:pPr>
      <w:keepNext/>
      <w:keepLines/>
      <w:numPr>
        <w:ilvl w:val="3"/>
        <w:numId w:val="6"/>
      </w:numPr>
      <w:spacing w:before="240" w:line="280" w:lineRule="atLeast"/>
      <w:outlineLvl w:val="3"/>
    </w:pPr>
    <w:rPr>
      <w:rFonts w:asciiTheme="majorHAnsi" w:eastAsiaTheme="majorEastAsia" w:hAnsiTheme="majorHAnsi" w:cstheme="majorBidi"/>
      <w:b/>
      <w:iCs/>
      <w:sz w:val="24"/>
      <w:lang w:val="sv-SE"/>
    </w:rPr>
  </w:style>
  <w:style w:type="paragraph" w:styleId="Rubrik5">
    <w:name w:val="heading 5"/>
    <w:next w:val="Normal"/>
    <w:link w:val="Rubrik5Char"/>
    <w:uiPriority w:val="1"/>
    <w:semiHidden/>
    <w:qFormat/>
    <w:rsid w:val="00096189"/>
    <w:pPr>
      <w:keepNext/>
      <w:keepLines/>
      <w:numPr>
        <w:ilvl w:val="4"/>
        <w:numId w:val="6"/>
      </w:numPr>
      <w:spacing w:before="240" w:line="280" w:lineRule="atLeast"/>
      <w:outlineLvl w:val="4"/>
    </w:pPr>
    <w:rPr>
      <w:rFonts w:ascii="Arial" w:eastAsiaTheme="majorEastAsia" w:hAnsi="Arial" w:cstheme="majorBidi"/>
      <w:b/>
      <w:sz w:val="24"/>
    </w:rPr>
  </w:style>
  <w:style w:type="paragraph" w:styleId="Rubrik6">
    <w:name w:val="heading 6"/>
    <w:basedOn w:val="Normal"/>
    <w:next w:val="Normal"/>
    <w:link w:val="Rubrik6Char"/>
    <w:uiPriority w:val="1"/>
    <w:semiHidden/>
    <w:qFormat/>
    <w:rsid w:val="00096189"/>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096189"/>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096189"/>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096189"/>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AC298E"/>
    <w:pPr>
      <w:tabs>
        <w:tab w:val="center" w:pos="4513"/>
        <w:tab w:val="right" w:pos="9026"/>
      </w:tabs>
      <w:spacing w:line="240" w:lineRule="auto"/>
    </w:pPr>
  </w:style>
  <w:style w:type="character" w:customStyle="1" w:styleId="SidfotChar">
    <w:name w:val="Sidfot Char"/>
    <w:basedOn w:val="Standardstycketeckensnitt"/>
    <w:link w:val="Sidfot"/>
    <w:uiPriority w:val="99"/>
    <w:rsid w:val="00AC298E"/>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UnresolvedMention">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DB3F22"/>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DB3F22"/>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DB3F22"/>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F7342B"/>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pPr>
  </w:style>
  <w:style w:type="paragraph" w:styleId="Rubrik">
    <w:name w:val="Title"/>
    <w:basedOn w:val="Normal"/>
    <w:next w:val="Normal"/>
    <w:link w:val="RubrikChar"/>
    <w:uiPriority w:val="10"/>
    <w:semiHidden/>
    <w:qFormat/>
    <w:rsid w:val="008F446F"/>
    <w:pPr>
      <w:contextualSpacing/>
    </w:pPr>
    <w:rPr>
      <w:rFonts w:asciiTheme="majorHAnsi" w:eastAsiaTheme="majorEastAsia" w:hAnsiTheme="majorHAnsi" w:cstheme="majorBidi"/>
      <w:color w:val="4FB3D3" w:themeColor="accent2"/>
      <w:spacing w:val="-10"/>
      <w:kern w:val="28"/>
      <w:sz w:val="72"/>
      <w:szCs w:val="56"/>
    </w:rPr>
  </w:style>
  <w:style w:type="character" w:customStyle="1" w:styleId="RubrikChar">
    <w:name w:val="Rubrik Char"/>
    <w:basedOn w:val="Standardstycketeckensnitt"/>
    <w:link w:val="Rubrik"/>
    <w:uiPriority w:val="10"/>
    <w:semiHidden/>
    <w:rsid w:val="00D52C6D"/>
    <w:rPr>
      <w:rFonts w:asciiTheme="majorHAnsi" w:eastAsiaTheme="majorEastAsia" w:hAnsiTheme="majorHAnsi" w:cstheme="majorBidi"/>
      <w:color w:val="4FB3D3" w:themeColor="accent2"/>
      <w:spacing w:val="-10"/>
      <w:kern w:val="28"/>
      <w:sz w:val="72"/>
      <w:szCs w:val="56"/>
    </w:rPr>
  </w:style>
  <w:style w:type="paragraph" w:styleId="Underrubrik">
    <w:name w:val="Subtitle"/>
    <w:basedOn w:val="Normal"/>
    <w:next w:val="Normal"/>
    <w:link w:val="UnderrubrikChar"/>
    <w:uiPriority w:val="11"/>
    <w:semiHidden/>
    <w:qFormat/>
    <w:rsid w:val="008F446F"/>
    <w:pPr>
      <w:numPr>
        <w:ilvl w:val="1"/>
      </w:numPr>
    </w:pPr>
    <w:rPr>
      <w:rFonts w:asciiTheme="majorHAnsi" w:eastAsiaTheme="minorEastAsia" w:hAnsiTheme="majorHAnsi"/>
      <w:color w:val="4FB3D3" w:themeColor="accent2"/>
      <w:spacing w:val="15"/>
      <w:sz w:val="36"/>
    </w:rPr>
  </w:style>
  <w:style w:type="character" w:customStyle="1" w:styleId="UnderrubrikChar">
    <w:name w:val="Underrubrik Char"/>
    <w:basedOn w:val="Standardstycketeckensnitt"/>
    <w:link w:val="Underrubrik"/>
    <w:uiPriority w:val="11"/>
    <w:semiHidden/>
    <w:rsid w:val="00D52C6D"/>
    <w:rPr>
      <w:rFonts w:asciiTheme="majorHAnsi" w:eastAsiaTheme="minorEastAsia" w:hAnsiTheme="majorHAnsi"/>
      <w:color w:val="4FB3D3" w:themeColor="accent2"/>
      <w:spacing w:val="15"/>
      <w:sz w:val="36"/>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096189"/>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Dokumentrubrik">
    <w:name w:val="Dokumentrubrik"/>
    <w:basedOn w:val="Rubrik1"/>
    <w:next w:val="Normal"/>
    <w:uiPriority w:val="2"/>
    <w:qFormat/>
    <w:rsid w:val="002A7DAA"/>
    <w:rPr>
      <w:sz w:val="52"/>
    </w:rPr>
  </w:style>
  <w:style w:type="paragraph" w:styleId="Innehllsfrteckningsrubrik">
    <w:name w:val="TOC Heading"/>
    <w:basedOn w:val="Rubrik1"/>
    <w:next w:val="Normal"/>
    <w:uiPriority w:val="39"/>
    <w:rsid w:val="008404A8"/>
    <w:pPr>
      <w:outlineLvl w:val="9"/>
    </w:pPr>
    <w:rPr>
      <w:lang w:val="en-GB"/>
    </w:rPr>
  </w:style>
  <w:style w:type="paragraph" w:styleId="Innehll1">
    <w:name w:val="toc 1"/>
    <w:basedOn w:val="Normal"/>
    <w:next w:val="Normal"/>
    <w:autoRedefine/>
    <w:uiPriority w:val="39"/>
    <w:unhideWhenUsed/>
    <w:rsid w:val="00023363"/>
    <w:pPr>
      <w:spacing w:after="100"/>
    </w:pPr>
    <w:rPr>
      <w:rFonts w:ascii="Arial" w:hAnsi="Arial"/>
    </w:rPr>
  </w:style>
  <w:style w:type="paragraph" w:styleId="Innehll2">
    <w:name w:val="toc 2"/>
    <w:basedOn w:val="Normal"/>
    <w:next w:val="Normal"/>
    <w:autoRedefine/>
    <w:uiPriority w:val="39"/>
    <w:unhideWhenUsed/>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unhideWhenUsed/>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AC31AF"/>
    <w:pPr>
      <w:spacing w:before="1600" w:after="1600"/>
    </w:pPr>
    <w:rPr>
      <w:szCs w:val="2"/>
    </w:rPr>
  </w:style>
  <w:style w:type="paragraph" w:customStyle="1" w:styleId="Titel">
    <w:name w:val="Titel"/>
    <w:basedOn w:val="Rubrik"/>
    <w:next w:val="Normal"/>
    <w:uiPriority w:val="1"/>
    <w:qFormat/>
    <w:rsid w:val="00DB3F22"/>
    <w:rPr>
      <w:color w:val="006A52" w:themeColor="text2"/>
    </w:rPr>
  </w:style>
  <w:style w:type="paragraph" w:customStyle="1" w:styleId="Undertitel">
    <w:name w:val="Undertitel"/>
    <w:basedOn w:val="Underrubrik"/>
    <w:next w:val="Normal"/>
    <w:uiPriority w:val="1"/>
    <w:qFormat/>
    <w:rsid w:val="00DB3F22"/>
    <w:pPr>
      <w:spacing w:after="240"/>
    </w:pPr>
    <w:rPr>
      <w:color w:val="006A52" w:themeColor="text2"/>
    </w:rPr>
  </w:style>
  <w:style w:type="paragraph" w:customStyle="1" w:styleId="Bildtext">
    <w:name w:val="Bildtext"/>
    <w:basedOn w:val="Normal"/>
    <w:uiPriority w:val="4"/>
    <w:qFormat/>
    <w:rsid w:val="007557D7"/>
    <w:rPr>
      <w:sz w:val="20"/>
    </w:rPr>
  </w:style>
  <w:style w:type="numbering" w:customStyle="1" w:styleId="CustomHeadingNumber">
    <w:name w:val="CustomHeadingNumber"/>
    <w:rsid w:val="0087016E"/>
    <w:pPr>
      <w:numPr>
        <w:numId w:val="7"/>
      </w:numPr>
    </w:pPr>
  </w:style>
  <w:style w:type="paragraph" w:customStyle="1" w:styleId="BrdtextM">
    <w:name w:val="Brödtext MÅ"/>
    <w:basedOn w:val="Normal"/>
    <w:autoRedefine/>
    <w:rsid w:val="00033D61"/>
    <w:pPr>
      <w:spacing w:after="0" w:line="240" w:lineRule="auto"/>
    </w:pPr>
    <w:rPr>
      <w:rFonts w:ascii="Times New Roman" w:eastAsia="Times New Roman" w:hAnsi="Times New Roman" w:cs="Times New Roman"/>
      <w:szCs w:val="20"/>
      <w:lang w:eastAsia="sv-SE"/>
    </w:rPr>
  </w:style>
  <w:style w:type="paragraph" w:styleId="Liststycke">
    <w:name w:val="List Paragraph"/>
    <w:basedOn w:val="Normal"/>
    <w:uiPriority w:val="34"/>
    <w:semiHidden/>
    <w:qFormat/>
    <w:rsid w:val="00E75556"/>
    <w:pPr>
      <w:ind w:left="720"/>
      <w:contextualSpacing/>
    </w:pPr>
  </w:style>
  <w:style w:type="paragraph" w:customStyle="1" w:styleId="PBR2">
    <w:name w:val="PB R2"/>
    <w:basedOn w:val="Normal"/>
    <w:rsid w:val="00D15ABC"/>
    <w:pPr>
      <w:spacing w:after="0" w:line="240" w:lineRule="auto"/>
    </w:pPr>
    <w:rPr>
      <w:rFonts w:ascii="Times New Roman" w:eastAsia="Times New Roman" w:hAnsi="Times New Roman" w:cs="Times New Roman"/>
      <w:b/>
      <w:caps/>
      <w:szCs w:val="20"/>
      <w:lang w:eastAsia="sv-SE"/>
    </w:rPr>
  </w:style>
  <w:style w:type="paragraph" w:customStyle="1" w:styleId="PBR1">
    <w:name w:val="PB R1"/>
    <w:basedOn w:val="Normal"/>
    <w:rsid w:val="00D15ABC"/>
    <w:pPr>
      <w:spacing w:after="0" w:line="240" w:lineRule="auto"/>
    </w:pPr>
    <w:rPr>
      <w:rFonts w:ascii="Times New Roman" w:eastAsia="Times New Roman" w:hAnsi="Times New Roman" w:cs="Times New Roman"/>
      <w:b/>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Rapport.dotx" TargetMode="External"/></Relationships>
</file>

<file path=word/theme/theme1.xml><?xml version="1.0" encoding="utf-8"?>
<a:theme xmlns:a="http://schemas.openxmlformats.org/drawingml/2006/main" name="Office-tema">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9446-A4E6-42F6-888C-32DFA923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102</TotalTime>
  <Pages>7</Pages>
  <Words>1075</Words>
  <Characters>5699</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Perjos</dc:creator>
  <cp:keywords/>
  <dc:description/>
  <cp:lastModifiedBy>John Cronqvist</cp:lastModifiedBy>
  <cp:revision>6</cp:revision>
  <dcterms:created xsi:type="dcterms:W3CDTF">2020-04-03T08:48:00Z</dcterms:created>
  <dcterms:modified xsi:type="dcterms:W3CDTF">2022-12-15T14:58:00Z</dcterms:modified>
</cp:coreProperties>
</file>